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9E" w:rsidRPr="00C30214" w:rsidRDefault="0032359E" w:rsidP="00C3021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0214">
        <w:rPr>
          <w:rFonts w:ascii="Times New Roman" w:hAnsi="Times New Roman" w:cs="Times New Roman"/>
          <w:b/>
          <w:sz w:val="24"/>
          <w:szCs w:val="24"/>
          <w:lang w:val="kk-KZ"/>
        </w:rPr>
        <w:t>1-курс, магистратура</w:t>
      </w:r>
    </w:p>
    <w:p w:rsidR="0032359E" w:rsidRPr="00C30214" w:rsidRDefault="0032359E" w:rsidP="00C3021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0214">
        <w:rPr>
          <w:rFonts w:ascii="Times New Roman" w:hAnsi="Times New Roman" w:cs="Times New Roman"/>
          <w:b/>
          <w:sz w:val="24"/>
          <w:szCs w:val="24"/>
          <w:lang w:val="kk-KZ"/>
        </w:rPr>
        <w:t>«Конвергенттік журналистика» пәнінің</w:t>
      </w:r>
    </w:p>
    <w:p w:rsidR="004A236E" w:rsidRDefault="0032359E" w:rsidP="00C3021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0214">
        <w:rPr>
          <w:rFonts w:ascii="Times New Roman" w:hAnsi="Times New Roman" w:cs="Times New Roman"/>
          <w:b/>
          <w:sz w:val="24"/>
          <w:szCs w:val="24"/>
          <w:lang w:val="kk-KZ"/>
        </w:rPr>
        <w:t>Емтихан сұрақтары</w:t>
      </w:r>
    </w:p>
    <w:p w:rsidR="00C30214" w:rsidRPr="00F449BE" w:rsidRDefault="00C30214" w:rsidP="00C302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359E" w:rsidRPr="00101369" w:rsidRDefault="001A0FC4" w:rsidP="001A0FC4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1.</w:t>
      </w:r>
      <w:r w:rsidR="000655DE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9660BF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4D25C2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Ақпаратты тарату және</w:t>
      </w: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сақтау саласындағы техн</w:t>
      </w:r>
      <w:r w:rsidR="000C2A2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икалық мүмкіндіктер</w:t>
      </w:r>
      <w:r w:rsidR="0018356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және қазақ газеттері</w:t>
      </w: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4D25C2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редакция</w:t>
      </w:r>
      <w:r w:rsidR="0018356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сы</w:t>
      </w:r>
      <w:r w:rsidR="004D25C2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жұмысындағы реформация</w:t>
      </w: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1A0FC4" w:rsidRPr="00101369" w:rsidRDefault="004D25C2" w:rsidP="001A0FC4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2. </w:t>
      </w:r>
      <w:r w:rsidR="009660BF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Бүгінгі әлемдік басылымдар:</w:t>
      </w:r>
      <w:r w:rsidR="001A0FC4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ақпарат таратудың жаңа арналары</w:t>
      </w:r>
      <w:r w:rsidR="001A0FC4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1A0FC4" w:rsidRPr="00101369" w:rsidRDefault="00A559A6" w:rsidP="001A0FC4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3.</w:t>
      </w:r>
      <w:r w:rsidR="009660BF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БАҚ-тың интернет нұсқаларын дамыту</w:t>
      </w:r>
      <w:r w:rsidR="004D25C2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және ілгерілету</w:t>
      </w: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мәселелері</w:t>
      </w:r>
      <w:r w:rsidR="001A0FC4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A559A6" w:rsidRPr="00101369" w:rsidRDefault="001A0FC4" w:rsidP="001A0FC4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4. </w:t>
      </w:r>
      <w:r w:rsidR="009660BF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Қағаз форматты </w:t>
      </w:r>
      <w:r w:rsidR="000F2FB4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қазақ </w:t>
      </w: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басылымдар</w:t>
      </w:r>
      <w:r w:rsidR="000F2FB4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ы</w:t>
      </w: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сайттарының</w:t>
      </w:r>
      <w:r w:rsidR="00A559A6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пішіндері.</w:t>
      </w:r>
    </w:p>
    <w:p w:rsidR="00A559A6" w:rsidRPr="00101369" w:rsidRDefault="00A559A6" w:rsidP="001A0FC4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5. </w:t>
      </w:r>
      <w:r w:rsidR="009660BF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A14D9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UGC</w:t>
      </w:r>
      <w:r w:rsidR="00A14D91" w:rsidRPr="00A14D9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контентінің</w:t>
      </w:r>
      <w:r w:rsidR="00A14D91" w:rsidRPr="00A14D9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A14D91" w:rsidRPr="00A14D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14D9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(</w:t>
      </w:r>
      <w:r w:rsidR="00A14D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User-generated content</w:t>
      </w:r>
      <w:r w:rsidR="00A14D9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) мағыналық аумағы</w:t>
      </w: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1A0FC4" w:rsidRPr="00101369" w:rsidRDefault="00A559A6" w:rsidP="001A0FC4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6. </w:t>
      </w:r>
      <w:r w:rsidR="009660BF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Заманалы </w:t>
      </w:r>
      <w:r w:rsidR="000F1E77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</w:t>
      </w: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едакция және журналист жұмысын ұйымдастыру үдерісіндегі өзгерістер.</w:t>
      </w:r>
      <w:r w:rsidR="001A0FC4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:rsidR="00883C10" w:rsidRPr="00101369" w:rsidRDefault="00883C10" w:rsidP="001A0FC4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7. </w:t>
      </w:r>
      <w:r w:rsidR="009660BF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Қазіргі газет журналисінің кәсіби құзыретіндегі өзгерістер және редакция аппаратындағы жаңа мамандықтар.</w:t>
      </w:r>
    </w:p>
    <w:p w:rsidR="00883C10" w:rsidRPr="00101369" w:rsidRDefault="00883C10" w:rsidP="001A0FC4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8. </w:t>
      </w:r>
      <w:r w:rsidR="009660BF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«Конвергенция», «интеграция», «мультимедиа», «конвергенттік журналистика» терминдерінің</w:t>
      </w:r>
      <w:r w:rsidR="009660BF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қазақша баламасы және олардың</w:t>
      </w:r>
      <w:r w:rsidR="004D25C2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қолданым кеңістігі</w:t>
      </w:r>
      <w:r w:rsidR="004610EB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4610EB" w:rsidRPr="00101369" w:rsidRDefault="004610EB" w:rsidP="001A0FC4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9. </w:t>
      </w:r>
      <w:r w:rsidR="009660BF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Қазіргі мультимеди</w:t>
      </w:r>
      <w:r w:rsidR="004D25C2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алық журналистика және сандық</w:t>
      </w: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журналистика</w:t>
      </w:r>
      <w:r w:rsidR="003E2720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ұғымдары: ұқсастықтары, айырмашылықтары.</w:t>
      </w:r>
    </w:p>
    <w:p w:rsidR="0018003F" w:rsidRPr="00101369" w:rsidRDefault="004D25C2" w:rsidP="001A0FC4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10. </w:t>
      </w:r>
      <w:r w:rsidR="009660BF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Қазіргі газет жаңалықтары мен сұхбаттарының аудионұсқалары.</w:t>
      </w:r>
    </w:p>
    <w:p w:rsidR="00DE651D" w:rsidRPr="00101369" w:rsidRDefault="0018003F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11. Қазіргі газет жаңалықтары мен сұхбаттарының видеонұсқалары.</w:t>
      </w:r>
    </w:p>
    <w:p w:rsidR="00DE651D" w:rsidRPr="00101369" w:rsidRDefault="00DE651D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12. Қазіргі шетел сайттары аудио және видеоконтенттерінің подкаст және водкаст түрлері.</w:t>
      </w:r>
    </w:p>
    <w:p w:rsidR="006C7ACE" w:rsidRPr="00101369" w:rsidRDefault="00DE651D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13. </w:t>
      </w:r>
      <w:r w:rsidR="006C7ACE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Инфографиканың негізгі екі типі: статикалық және динамикалық инфографиканың сипаты.</w:t>
      </w:r>
    </w:p>
    <w:p w:rsidR="006C7ACE" w:rsidRPr="00101369" w:rsidRDefault="006C7ACE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14. Швецияның «Dagens Nyhete» («Дагенс Нюхетер») басылымының «газет» телефоны акциясы.</w:t>
      </w:r>
    </w:p>
    <w:p w:rsidR="001F608D" w:rsidRPr="00101369" w:rsidRDefault="006C7ACE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15. Газеттердің</w:t>
      </w:r>
      <w:r w:rsidR="00BA5BC6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4B0E28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Android негізіндегі </w:t>
      </w:r>
      <w:r w:rsidR="001F608D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PDA-,</w:t>
      </w:r>
      <w:r w:rsidR="00DC1C5B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1F608D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e-paper-, kindle- нұсқалары.</w:t>
      </w:r>
    </w:p>
    <w:p w:rsidR="00050AE0" w:rsidRPr="00101369" w:rsidRDefault="00E554C0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16</w:t>
      </w:r>
      <w:r w:rsidR="001F608D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="00BC1175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Британ газеттері водкасты мен подкастының сипаттары.</w:t>
      </w:r>
    </w:p>
    <w:p w:rsidR="00050AE0" w:rsidRPr="00101369" w:rsidRDefault="00DC1C5B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17.</w:t>
      </w:r>
      <w:r w:rsidR="0048787E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Ағылшын газеттерінің оқырман видеоматериалын пайдалану </w:t>
      </w:r>
      <w:r w:rsidR="005B215C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өнегесі.</w:t>
      </w:r>
    </w:p>
    <w:p w:rsidR="005B215C" w:rsidRPr="00101369" w:rsidRDefault="00050AE0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18. </w:t>
      </w:r>
      <w:r w:rsidR="005B215C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Батыс Ирландияның «Belfast Telegraph» газетінің телевизия мамандарымен бірлескен жобасы.</w:t>
      </w:r>
    </w:p>
    <w:p w:rsidR="005B215C" w:rsidRPr="00101369" w:rsidRDefault="005B215C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19. Британ газеттері сайттарындағы видеоконтент.</w:t>
      </w:r>
    </w:p>
    <w:p w:rsidR="005B215C" w:rsidRPr="00101369" w:rsidRDefault="005B215C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20. «Түркістан» газетінің электронды нұсқасының өзіндік ерекшелігі.</w:t>
      </w:r>
    </w:p>
    <w:p w:rsidR="005B215C" w:rsidRPr="00101369" w:rsidRDefault="005B215C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21. «The Sun» таблоиды колумнистерінің аудиоконтенттері.</w:t>
      </w:r>
    </w:p>
    <w:p w:rsidR="00101369" w:rsidRPr="00101369" w:rsidRDefault="00101369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22. Ньюзрум ұйымдастыру, журналистерге қойылар талаптар.</w:t>
      </w:r>
    </w:p>
    <w:p w:rsidR="00101369" w:rsidRPr="00101369" w:rsidRDefault="00101369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23. Америка басылымдарының букридер платформасының сипаты.</w:t>
      </w:r>
    </w:p>
    <w:p w:rsidR="00101369" w:rsidRDefault="00101369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24.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Америка басылымдары мен телевизиясының кросс-промоушен пішініндегі контенті.</w:t>
      </w:r>
    </w:p>
    <w:p w:rsidR="00101369" w:rsidRDefault="00101369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25. Америка газеттері сайттарындағы</w:t>
      </w:r>
      <w:r w:rsidR="00D24E8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видео және аудиоконтент.</w:t>
      </w:r>
    </w:p>
    <w:p w:rsidR="00AF46C6" w:rsidRDefault="00AF46C6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lastRenderedPageBreak/>
        <w:t>26. Конвергенция ықпал-әсері: Азия өңіріндегі газет редакцияларының даму ерекшеліктері.</w:t>
      </w:r>
    </w:p>
    <w:p w:rsidR="00AF46C6" w:rsidRDefault="00AF46C6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27. Малайзия және Таиландтағы</w:t>
      </w:r>
      <w:r w:rsidR="00BF490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ұтқыр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байланыс сипаты: </w:t>
      </w:r>
      <w:r w:rsidR="00BF490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сандық көрсеткіштер.</w:t>
      </w:r>
    </w:p>
    <w:p w:rsidR="00E43CBE" w:rsidRDefault="00E43CBE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28. Медиаконвергенция:  танымал газет бренді, бизнес-модель және инновациялық жобалар.</w:t>
      </w:r>
    </w:p>
    <w:p w:rsidR="00B16C97" w:rsidRDefault="00E43CBE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29.</w:t>
      </w:r>
      <w:r w:rsidR="00B16C9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Ағылшын газеттері ұтқыр нұсқалары пайда болуының тарихи, саяси-әлеуметтік және экономикалық алғышарттары.</w:t>
      </w:r>
    </w:p>
    <w:p w:rsidR="00B16C97" w:rsidRDefault="00B16C97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30. Конвергенция үдерісіне әсер етуші сыртқы факторлар.</w:t>
      </w:r>
    </w:p>
    <w:p w:rsidR="00B16C97" w:rsidRDefault="00B16C97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31. Конвергентті редакция жұмысындағы өнім шығару үдерісінің ұйымдастырылуы.</w:t>
      </w:r>
    </w:p>
    <w:p w:rsidR="009E733F" w:rsidRDefault="00B16C97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32. БАҚ сайттарындағы</w:t>
      </w:r>
      <w:r w:rsidR="009E733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аудиоконтент ұсыну пішіндері.</w:t>
      </w:r>
    </w:p>
    <w:p w:rsidR="009E733F" w:rsidRDefault="009E733F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33. Дәстүрлі БАҚ-ның контент таратуда жаңа арналарды пайдалану тәжірибесі.</w:t>
      </w:r>
    </w:p>
    <w:p w:rsidR="009E733F" w:rsidRDefault="009E733F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34. Зерттеуші Е.А. Баранованың пікірінше, қазіргі конвергенция үдерісінің үш тенденциясы.</w:t>
      </w:r>
      <w:r w:rsidR="00B16C9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:rsidR="009E733F" w:rsidRDefault="009E733F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35. Жапонияның «</w:t>
      </w:r>
      <w:r w:rsidRPr="009E733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Acahi Shimbun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» («Асахи Симбун») газетінің ұтқыр контенттері.</w:t>
      </w:r>
    </w:p>
    <w:p w:rsidR="007C69BF" w:rsidRDefault="009E733F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36. </w:t>
      </w:r>
      <w:r w:rsidR="007C69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Жапония ұтқыр сайттарының өзіндік стилі.</w:t>
      </w:r>
    </w:p>
    <w:p w:rsidR="007C69BF" w:rsidRDefault="007C69BF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37. </w:t>
      </w:r>
      <w:r w:rsidRPr="007C69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SPH 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Сингапур пресс-холдингіндегі интеграциялық үдерістер сипаты.</w:t>
      </w:r>
    </w:p>
    <w:p w:rsidR="007C69BF" w:rsidRDefault="007C69BF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38. </w:t>
      </w:r>
      <w:r w:rsidR="00077E4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Осы заманғы ж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аңа редакциялық-баспагерлік жүйелер.</w:t>
      </w:r>
    </w:p>
    <w:p w:rsidR="007C69BF" w:rsidRDefault="007C69BF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39. Басылымға жазылудың</w:t>
      </w:r>
      <w:r w:rsidR="003B7A8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заманалы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ұтқыр түрлері.</w:t>
      </w:r>
    </w:p>
    <w:p w:rsidR="003B7A83" w:rsidRDefault="007C69BF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40. Қазіргі газеттердегі ұтқыр жарнама</w:t>
      </w:r>
      <w:r w:rsidR="003B7A8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ның артықшылығы.</w:t>
      </w:r>
    </w:p>
    <w:p w:rsidR="003B7A83" w:rsidRDefault="000F3B54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41. Осы заманғы</w:t>
      </w:r>
      <w:r w:rsidR="003B7A8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7F70C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басылымдардағы</w:t>
      </w:r>
      <w:r w:rsidR="003B7A8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ұтқыр тегинг</w:t>
      </w:r>
      <w:r w:rsidR="00E46C3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сипаты.</w:t>
      </w:r>
    </w:p>
    <w:p w:rsidR="003B7A83" w:rsidRDefault="003B7A83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42. Журналист қызметін жеңілдету жолындағы </w:t>
      </w:r>
      <w:r w:rsidRPr="003B7A8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Google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тетіктерін пайдалану тәжірибесі.</w:t>
      </w:r>
    </w:p>
    <w:p w:rsidR="003B7A83" w:rsidRDefault="003B7A83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43. Қазіргі медиаконвергенция үдерісі пайда табу көзі ретінде.</w:t>
      </w:r>
    </w:p>
    <w:p w:rsidR="002F086F" w:rsidRDefault="003B7A83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44. </w:t>
      </w:r>
      <w:r w:rsidR="002F086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Контент пайдаланушыларды басылымдар сайттарына тарту мәселелері.</w:t>
      </w:r>
    </w:p>
    <w:p w:rsidR="00077E47" w:rsidRDefault="002F086F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45. </w:t>
      </w:r>
      <w:r w:rsidR="00077E4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Жаңа ақпараттық орта ресурстарының келешегі.</w:t>
      </w:r>
    </w:p>
    <w:p w:rsidR="00077E47" w:rsidRDefault="00077E47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46. Журналистикада </w:t>
      </w:r>
      <w:r w:rsidR="00115C9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атқарылар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міндетті электронды бөлісудің ақысыз жүйесі.</w:t>
      </w:r>
      <w:r w:rsidR="003B7A83" w:rsidRPr="003B7A8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:rsidR="00E43CBE" w:rsidRDefault="00077E47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47. </w:t>
      </w:r>
      <w:r w:rsidR="00E43CB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BE2B8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Ақпаратты іздестіру барысында уақыт пен қаржыны үнемдеу жолдары.</w:t>
      </w:r>
    </w:p>
    <w:p w:rsidR="00BE2B8C" w:rsidRDefault="00BE2B8C" w:rsidP="001800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48. </w:t>
      </w:r>
      <w:r w:rsidR="001163F7" w:rsidRPr="001163F7">
        <w:rPr>
          <w:rFonts w:ascii="Times New Roman" w:hAnsi="Times New Roman" w:cs="Times New Roman"/>
          <w:sz w:val="24"/>
          <w:szCs w:val="24"/>
          <w:lang w:val="kk-KZ"/>
        </w:rPr>
        <w:t>Қазіргі медиатехнология</w:t>
      </w:r>
      <w:r w:rsidR="001163F7">
        <w:rPr>
          <w:rFonts w:ascii="Times New Roman" w:hAnsi="Times New Roman" w:cs="Times New Roman"/>
          <w:sz w:val="24"/>
          <w:szCs w:val="24"/>
          <w:lang w:val="kk-KZ"/>
        </w:rPr>
        <w:t>лар және</w:t>
      </w:r>
      <w:r w:rsidR="001163F7" w:rsidRPr="001163F7">
        <w:rPr>
          <w:rFonts w:ascii="Times New Roman" w:hAnsi="Times New Roman" w:cs="Times New Roman"/>
          <w:sz w:val="24"/>
          <w:szCs w:val="24"/>
          <w:lang w:val="kk-KZ"/>
        </w:rPr>
        <w:t xml:space="preserve"> гуманитарлық-әлеуметтік коммуникация мәселелері</w:t>
      </w:r>
      <w:r w:rsidR="001163F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163F7" w:rsidRDefault="001163F7" w:rsidP="001800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49. </w:t>
      </w:r>
      <w:r w:rsidR="00A42BA7" w:rsidRPr="00A42BA7">
        <w:rPr>
          <w:rFonts w:ascii="Times New Roman" w:hAnsi="Times New Roman" w:cs="Times New Roman"/>
          <w:sz w:val="24"/>
          <w:szCs w:val="24"/>
          <w:lang w:val="kk-KZ"/>
        </w:rPr>
        <w:t>Дәстүрлі басылымдар</w:t>
      </w:r>
      <w:r w:rsidR="00A42BA7">
        <w:rPr>
          <w:rFonts w:ascii="Times New Roman" w:hAnsi="Times New Roman" w:cs="Times New Roman"/>
          <w:sz w:val="24"/>
          <w:szCs w:val="24"/>
          <w:lang w:val="kk-KZ"/>
        </w:rPr>
        <w:t>дың</w:t>
      </w:r>
      <w:r w:rsidR="00A42BA7" w:rsidRPr="00A42BA7">
        <w:rPr>
          <w:rFonts w:ascii="Times New Roman" w:hAnsi="Times New Roman" w:cs="Times New Roman"/>
          <w:sz w:val="24"/>
          <w:szCs w:val="24"/>
          <w:lang w:val="kk-KZ"/>
        </w:rPr>
        <w:t xml:space="preserve"> сандық технологиялар</w:t>
      </w:r>
      <w:r w:rsidR="00A42BA7">
        <w:rPr>
          <w:rFonts w:ascii="Times New Roman" w:hAnsi="Times New Roman" w:cs="Times New Roman"/>
          <w:sz w:val="24"/>
          <w:szCs w:val="24"/>
          <w:lang w:val="kk-KZ"/>
        </w:rPr>
        <w:t xml:space="preserve"> өрісін</w:t>
      </w:r>
      <w:r w:rsidR="00A42BA7" w:rsidRPr="00A42BA7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A42BA7">
        <w:rPr>
          <w:rFonts w:ascii="Times New Roman" w:hAnsi="Times New Roman" w:cs="Times New Roman"/>
          <w:sz w:val="24"/>
          <w:szCs w:val="24"/>
          <w:lang w:val="kk-KZ"/>
        </w:rPr>
        <w:t xml:space="preserve"> көшу үдерісі.</w:t>
      </w:r>
    </w:p>
    <w:p w:rsidR="00A42BA7" w:rsidRDefault="00A42BA7" w:rsidP="0018003F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50. </w:t>
      </w:r>
      <w:r w:rsidR="007219AD" w:rsidRPr="007219A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Қазіргі </w:t>
      </w:r>
      <w:r w:rsidR="007219AD" w:rsidRPr="007219AD">
        <w:rPr>
          <w:rFonts w:ascii="Times New Roman" w:hAnsi="Times New Roman" w:cs="Times New Roman"/>
          <w:sz w:val="24"/>
          <w:szCs w:val="24"/>
          <w:lang w:val="kk-KZ"/>
        </w:rPr>
        <w:t>қазақ  газеттері редакцияларының конвергенция платформасында өмір сүру мүмкіндігі</w:t>
      </w:r>
      <w:r w:rsidR="007219AD" w:rsidRPr="007219AD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9E2CE3" w:rsidRDefault="009E2CE3" w:rsidP="0018003F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51. Қазіргі халықаралық жағдай және кибершабуыл қауіпі.</w:t>
      </w:r>
    </w:p>
    <w:p w:rsidR="009E2CE3" w:rsidRDefault="009E2CE3" w:rsidP="0018003F">
      <w:pPr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52.</w:t>
      </w:r>
      <w:r w:rsidR="00C779E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В.С. </w:t>
      </w:r>
      <w:r w:rsidR="00C779EA">
        <w:rPr>
          <w:rFonts w:ascii="Times New Roman" w:hAnsi="Times New Roman" w:cs="Times New Roman"/>
          <w:lang w:val="kk-KZ"/>
        </w:rPr>
        <w:t xml:space="preserve">Халмендиктің </w:t>
      </w:r>
      <w:r w:rsidR="00C779EA">
        <w:rPr>
          <w:rFonts w:ascii="Times New Roman" w:hAnsi="Times New Roman" w:cs="Times New Roman"/>
          <w:lang w:val="kk-KZ"/>
        </w:rPr>
        <w:t xml:space="preserve"> </w:t>
      </w:r>
      <w:r w:rsidR="00C779EA">
        <w:rPr>
          <w:rFonts w:ascii="Times New Roman" w:hAnsi="Times New Roman" w:cs="Times New Roman"/>
          <w:lang w:val="kk-KZ"/>
        </w:rPr>
        <w:t>«</w:t>
      </w:r>
      <w:r w:rsidR="00C779EA">
        <w:rPr>
          <w:rFonts w:ascii="Times New Roman" w:hAnsi="Times New Roman" w:cs="Times New Roman"/>
          <w:lang w:val="kk-KZ"/>
        </w:rPr>
        <w:t>Союз пера, микрофона и телекамеры</w:t>
      </w:r>
      <w:r w:rsidR="00C779EA">
        <w:rPr>
          <w:rFonts w:ascii="Times New Roman" w:hAnsi="Times New Roman" w:cs="Times New Roman"/>
          <w:lang w:val="kk-KZ"/>
        </w:rPr>
        <w:t>» еңбегінің негізгі идеялары.</w:t>
      </w:r>
    </w:p>
    <w:p w:rsidR="00C779EA" w:rsidRDefault="00C779EA" w:rsidP="0018003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53. </w:t>
      </w:r>
      <w:r w:rsidR="003460F3">
        <w:rPr>
          <w:rFonts w:ascii="Times New Roman" w:hAnsi="Times New Roman" w:cs="Times New Roman"/>
          <w:lang w:val="kk-KZ"/>
        </w:rPr>
        <w:t xml:space="preserve">Е.Л. Вартанованың </w:t>
      </w:r>
      <w:r w:rsidR="003460F3">
        <w:rPr>
          <w:rFonts w:ascii="Times New Roman" w:hAnsi="Times New Roman" w:cs="Times New Roman"/>
          <w:lang w:val="kk-KZ"/>
        </w:rPr>
        <w:t xml:space="preserve"> </w:t>
      </w:r>
      <w:r w:rsidR="003460F3">
        <w:rPr>
          <w:rFonts w:ascii="Times New Roman" w:hAnsi="Times New Roman" w:cs="Times New Roman"/>
          <w:lang w:val="kk-KZ"/>
        </w:rPr>
        <w:t>«</w:t>
      </w:r>
      <w:r w:rsidR="003460F3">
        <w:rPr>
          <w:rFonts w:ascii="Times New Roman" w:hAnsi="Times New Roman" w:cs="Times New Roman"/>
          <w:lang w:val="kk-KZ"/>
        </w:rPr>
        <w:t xml:space="preserve">К чему ведет конвергенция в </w:t>
      </w:r>
      <w:r w:rsidR="003460F3">
        <w:rPr>
          <w:rFonts w:ascii="Times New Roman" w:hAnsi="Times New Roman" w:cs="Times New Roman"/>
          <w:lang w:val="kk-KZ"/>
        </w:rPr>
        <w:t>СМИ» еңбегін қысқаша талдаңыз.</w:t>
      </w:r>
    </w:p>
    <w:p w:rsidR="003460F3" w:rsidRDefault="003460F3" w:rsidP="0018003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54. </w:t>
      </w:r>
      <w:r w:rsidR="00EA6605">
        <w:rPr>
          <w:rFonts w:ascii="Times New Roman" w:hAnsi="Times New Roman" w:cs="Times New Roman"/>
          <w:lang w:val="kk-KZ"/>
        </w:rPr>
        <w:t xml:space="preserve">В. Ингеблектің </w:t>
      </w:r>
      <w:r w:rsidR="00EA6605">
        <w:rPr>
          <w:rFonts w:ascii="Times New Roman" w:hAnsi="Times New Roman" w:cs="Times New Roman"/>
          <w:lang w:val="kk-KZ"/>
        </w:rPr>
        <w:t xml:space="preserve"> </w:t>
      </w:r>
      <w:r w:rsidR="00EA6605">
        <w:rPr>
          <w:rFonts w:ascii="Times New Roman" w:hAnsi="Times New Roman" w:cs="Times New Roman"/>
          <w:lang w:val="kk-KZ"/>
        </w:rPr>
        <w:t>«</w:t>
      </w:r>
      <w:r w:rsidR="00EA6605">
        <w:rPr>
          <w:rFonts w:ascii="Times New Roman" w:hAnsi="Times New Roman" w:cs="Times New Roman"/>
          <w:lang w:val="kk-KZ"/>
        </w:rPr>
        <w:t>Все о мультимедиа</w:t>
      </w:r>
      <w:r w:rsidR="00EA6605">
        <w:rPr>
          <w:rFonts w:ascii="Times New Roman" w:hAnsi="Times New Roman" w:cs="Times New Roman"/>
          <w:lang w:val="kk-KZ"/>
        </w:rPr>
        <w:t>» кітабындағы  концепциялық пайымдауларды</w:t>
      </w:r>
      <w:r w:rsidR="00EA6605">
        <w:rPr>
          <w:rFonts w:ascii="Times New Roman" w:hAnsi="Times New Roman" w:cs="Times New Roman"/>
          <w:lang w:val="kk-KZ"/>
        </w:rPr>
        <w:t xml:space="preserve">  Қазақстан реалийііндегі медиатехн</w:t>
      </w:r>
      <w:r w:rsidR="00EA6605">
        <w:rPr>
          <w:rFonts w:ascii="Times New Roman" w:hAnsi="Times New Roman" w:cs="Times New Roman"/>
          <w:lang w:val="kk-KZ"/>
        </w:rPr>
        <w:t>ологиялар тәсілдерімен салыстырыңыз</w:t>
      </w:r>
      <w:r w:rsidR="00EA6605">
        <w:rPr>
          <w:rFonts w:ascii="Times New Roman" w:hAnsi="Times New Roman" w:cs="Times New Roman"/>
          <w:lang w:val="kk-KZ"/>
        </w:rPr>
        <w:t>.</w:t>
      </w:r>
    </w:p>
    <w:p w:rsidR="009F639E" w:rsidRDefault="009F639E" w:rsidP="0018003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55. </w:t>
      </w:r>
      <w:r w:rsidR="0000059C">
        <w:rPr>
          <w:rFonts w:ascii="Times New Roman" w:hAnsi="Times New Roman" w:cs="Times New Roman"/>
          <w:lang w:val="kk-KZ"/>
        </w:rPr>
        <w:t>Заманалы қ</w:t>
      </w:r>
      <w:r w:rsidR="0000059C">
        <w:rPr>
          <w:rFonts w:ascii="Times New Roman" w:hAnsi="Times New Roman" w:cs="Times New Roman"/>
          <w:lang w:val="kk-KZ"/>
        </w:rPr>
        <w:t>азақ басылымдарының ақп</w:t>
      </w:r>
      <w:r w:rsidR="0000059C">
        <w:rPr>
          <w:rFonts w:ascii="Times New Roman" w:hAnsi="Times New Roman" w:cs="Times New Roman"/>
          <w:lang w:val="kk-KZ"/>
        </w:rPr>
        <w:t>араттық кеңістіктегі ұтқырлығы</w:t>
      </w:r>
      <w:r w:rsidR="0000059C">
        <w:rPr>
          <w:rFonts w:ascii="Times New Roman" w:hAnsi="Times New Roman" w:cs="Times New Roman"/>
          <w:lang w:val="kk-KZ"/>
        </w:rPr>
        <w:t xml:space="preserve"> (мобильділігі).</w:t>
      </w:r>
    </w:p>
    <w:p w:rsidR="0000059C" w:rsidRDefault="0000059C" w:rsidP="0018003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56. </w:t>
      </w:r>
      <w:r w:rsidR="00796093">
        <w:rPr>
          <w:rFonts w:ascii="Times New Roman" w:hAnsi="Times New Roman" w:cs="Times New Roman"/>
          <w:lang w:val="kk-KZ"/>
        </w:rPr>
        <w:t xml:space="preserve">Ю.В. Костыгованың </w:t>
      </w:r>
      <w:r w:rsidR="00796093">
        <w:rPr>
          <w:rFonts w:ascii="Times New Roman" w:hAnsi="Times New Roman" w:cs="Times New Roman"/>
          <w:lang w:val="kk-KZ"/>
        </w:rPr>
        <w:t xml:space="preserve"> </w:t>
      </w:r>
      <w:r w:rsidR="00796093">
        <w:rPr>
          <w:rFonts w:ascii="Times New Roman" w:hAnsi="Times New Roman" w:cs="Times New Roman"/>
          <w:lang w:val="kk-KZ"/>
        </w:rPr>
        <w:t>«</w:t>
      </w:r>
      <w:r w:rsidR="00796093">
        <w:rPr>
          <w:rFonts w:ascii="Times New Roman" w:hAnsi="Times New Roman" w:cs="Times New Roman"/>
          <w:lang w:val="kk-KZ"/>
        </w:rPr>
        <w:t>Сетевые и печатные СМИ: конвергенция или антогонизм</w:t>
      </w:r>
      <w:r w:rsidR="00796093">
        <w:rPr>
          <w:rFonts w:ascii="Times New Roman" w:hAnsi="Times New Roman" w:cs="Times New Roman"/>
          <w:lang w:val="kk-KZ"/>
        </w:rPr>
        <w:t>» еңбегіндегі ғылыми салыстыру әдісі.</w:t>
      </w:r>
    </w:p>
    <w:p w:rsidR="00A23198" w:rsidRDefault="00A23198" w:rsidP="0018003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57. </w:t>
      </w:r>
      <w:r w:rsidR="006F5C60">
        <w:rPr>
          <w:rFonts w:ascii="Times New Roman" w:hAnsi="Times New Roman" w:cs="Times New Roman"/>
          <w:lang w:val="kk-KZ"/>
        </w:rPr>
        <w:t xml:space="preserve">А.Г. Качкаеваның </w:t>
      </w:r>
      <w:r w:rsidR="006F5C60">
        <w:rPr>
          <w:rFonts w:ascii="Times New Roman" w:hAnsi="Times New Roman" w:cs="Times New Roman"/>
          <w:lang w:val="kk-KZ"/>
        </w:rPr>
        <w:t xml:space="preserve"> </w:t>
      </w:r>
      <w:r w:rsidR="006F5C60">
        <w:rPr>
          <w:rFonts w:ascii="Times New Roman" w:hAnsi="Times New Roman" w:cs="Times New Roman"/>
          <w:lang w:val="kk-KZ"/>
        </w:rPr>
        <w:t>«</w:t>
      </w:r>
      <w:r w:rsidR="006F5C60">
        <w:rPr>
          <w:rFonts w:ascii="Times New Roman" w:hAnsi="Times New Roman" w:cs="Times New Roman"/>
          <w:lang w:val="kk-KZ"/>
        </w:rPr>
        <w:t>Журналистика и конвергенция. Почему традиционные СМИ превращаются в мультимедийные</w:t>
      </w:r>
      <w:r w:rsidR="006F5C60">
        <w:rPr>
          <w:rFonts w:ascii="Times New Roman" w:hAnsi="Times New Roman" w:cs="Times New Roman"/>
          <w:lang w:val="kk-KZ"/>
        </w:rPr>
        <w:t>»</w:t>
      </w:r>
      <w:r w:rsidR="00227E6F">
        <w:rPr>
          <w:rFonts w:ascii="Times New Roman" w:hAnsi="Times New Roman" w:cs="Times New Roman"/>
          <w:lang w:val="kk-KZ"/>
        </w:rPr>
        <w:t xml:space="preserve"> оқу құралындағы негізгі идеялар</w:t>
      </w:r>
      <w:r w:rsidR="006F5C60">
        <w:rPr>
          <w:rFonts w:ascii="Times New Roman" w:hAnsi="Times New Roman" w:cs="Times New Roman"/>
          <w:lang w:val="kk-KZ"/>
        </w:rPr>
        <w:t>.</w:t>
      </w:r>
    </w:p>
    <w:p w:rsidR="008C48EA" w:rsidRDefault="008C48EA" w:rsidP="0018003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58. </w:t>
      </w:r>
      <w:r w:rsidR="00616F90">
        <w:rPr>
          <w:rFonts w:ascii="Times New Roman" w:hAnsi="Times New Roman" w:cs="Times New Roman"/>
          <w:lang w:val="kk-KZ"/>
        </w:rPr>
        <w:t>Қазақ басылымдарының америкалық трендті пайдалану тәжірибесі.</w:t>
      </w:r>
    </w:p>
    <w:p w:rsidR="00410977" w:rsidRDefault="00410977" w:rsidP="0018003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59. </w:t>
      </w:r>
      <w:r w:rsidR="00E46CD0">
        <w:rPr>
          <w:rFonts w:ascii="Times New Roman" w:hAnsi="Times New Roman" w:cs="Times New Roman"/>
          <w:lang w:val="kk-KZ"/>
        </w:rPr>
        <w:t xml:space="preserve">М.В. Луканинаның </w:t>
      </w:r>
      <w:r w:rsidR="00E46CD0">
        <w:rPr>
          <w:rFonts w:ascii="Times New Roman" w:hAnsi="Times New Roman" w:cs="Times New Roman"/>
          <w:lang w:val="kk-KZ"/>
        </w:rPr>
        <w:t xml:space="preserve"> </w:t>
      </w:r>
      <w:r w:rsidR="00E46CD0">
        <w:rPr>
          <w:rFonts w:ascii="Times New Roman" w:hAnsi="Times New Roman" w:cs="Times New Roman"/>
          <w:lang w:val="kk-KZ"/>
        </w:rPr>
        <w:t>«</w:t>
      </w:r>
      <w:r w:rsidR="00E46CD0">
        <w:rPr>
          <w:rFonts w:ascii="Times New Roman" w:hAnsi="Times New Roman" w:cs="Times New Roman"/>
          <w:lang w:val="kk-KZ"/>
        </w:rPr>
        <w:t>Текст средств массовой информации и конвергенции</w:t>
      </w:r>
      <w:r w:rsidR="00E46CD0">
        <w:rPr>
          <w:rFonts w:ascii="Times New Roman" w:hAnsi="Times New Roman" w:cs="Times New Roman"/>
          <w:lang w:val="kk-KZ"/>
        </w:rPr>
        <w:t>» мақаласы мәтін ролі туралы.</w:t>
      </w:r>
    </w:p>
    <w:p w:rsidR="00E46CD0" w:rsidRDefault="00E46CD0" w:rsidP="0018003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60. </w:t>
      </w:r>
      <w:r w:rsidR="00522ACB">
        <w:rPr>
          <w:rFonts w:ascii="Times New Roman" w:hAnsi="Times New Roman" w:cs="Times New Roman"/>
          <w:lang w:val="kk-KZ"/>
        </w:rPr>
        <w:t>А. Маслоудың қажеттілік теориясы негізінде сайт тұтынушыларын тарту проблемалары</w:t>
      </w:r>
      <w:r w:rsidR="00522ACB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bookmarkStart w:id="0" w:name="_GoBack"/>
      <w:bookmarkEnd w:id="0"/>
    </w:p>
    <w:p w:rsidR="008C48EA" w:rsidRDefault="008C48EA" w:rsidP="0018003F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C645C" w:rsidRPr="007219AD" w:rsidRDefault="009C645C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D24E8D" w:rsidRPr="00101369" w:rsidRDefault="00D24E8D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18003F" w:rsidRPr="00101369" w:rsidRDefault="005B215C" w:rsidP="0018003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6C7ACE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18003F" w:rsidRPr="00101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sectPr w:rsidR="0018003F" w:rsidRPr="00101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CB0" w:rsidRDefault="00984CB0" w:rsidP="004D25C2">
      <w:pPr>
        <w:spacing w:after="0" w:line="240" w:lineRule="auto"/>
      </w:pPr>
      <w:r>
        <w:separator/>
      </w:r>
    </w:p>
  </w:endnote>
  <w:endnote w:type="continuationSeparator" w:id="0">
    <w:p w:rsidR="00984CB0" w:rsidRDefault="00984CB0" w:rsidP="004D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CB0" w:rsidRDefault="00984CB0" w:rsidP="004D25C2">
      <w:pPr>
        <w:spacing w:after="0" w:line="240" w:lineRule="auto"/>
      </w:pPr>
      <w:r>
        <w:separator/>
      </w:r>
    </w:p>
  </w:footnote>
  <w:footnote w:type="continuationSeparator" w:id="0">
    <w:p w:rsidR="00984CB0" w:rsidRDefault="00984CB0" w:rsidP="004D2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03C49"/>
    <w:multiLevelType w:val="hybridMultilevel"/>
    <w:tmpl w:val="1788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97"/>
    <w:rsid w:val="0000059C"/>
    <w:rsid w:val="00050AE0"/>
    <w:rsid w:val="000655DE"/>
    <w:rsid w:val="00074196"/>
    <w:rsid w:val="00077E47"/>
    <w:rsid w:val="000C2A23"/>
    <w:rsid w:val="000F1E77"/>
    <w:rsid w:val="000F2FB4"/>
    <w:rsid w:val="000F3B54"/>
    <w:rsid w:val="00101369"/>
    <w:rsid w:val="00115C9F"/>
    <w:rsid w:val="001163F7"/>
    <w:rsid w:val="0018003F"/>
    <w:rsid w:val="00183560"/>
    <w:rsid w:val="001A0FC4"/>
    <w:rsid w:val="001F608D"/>
    <w:rsid w:val="00227E6F"/>
    <w:rsid w:val="002F086F"/>
    <w:rsid w:val="0032359E"/>
    <w:rsid w:val="003460F3"/>
    <w:rsid w:val="003B7A83"/>
    <w:rsid w:val="003E2720"/>
    <w:rsid w:val="00410977"/>
    <w:rsid w:val="004610EB"/>
    <w:rsid w:val="00475D4D"/>
    <w:rsid w:val="0048787E"/>
    <w:rsid w:val="004A236E"/>
    <w:rsid w:val="004B0E28"/>
    <w:rsid w:val="004D25C2"/>
    <w:rsid w:val="00522ACB"/>
    <w:rsid w:val="005B215C"/>
    <w:rsid w:val="00600969"/>
    <w:rsid w:val="00616F90"/>
    <w:rsid w:val="00646B38"/>
    <w:rsid w:val="006C7ACE"/>
    <w:rsid w:val="006F5C60"/>
    <w:rsid w:val="007219AD"/>
    <w:rsid w:val="00796093"/>
    <w:rsid w:val="007C69BF"/>
    <w:rsid w:val="007F70C3"/>
    <w:rsid w:val="00856E38"/>
    <w:rsid w:val="00872CED"/>
    <w:rsid w:val="00883C10"/>
    <w:rsid w:val="008C48EA"/>
    <w:rsid w:val="00936A14"/>
    <w:rsid w:val="009660BF"/>
    <w:rsid w:val="00984CB0"/>
    <w:rsid w:val="009C645C"/>
    <w:rsid w:val="009E2CE3"/>
    <w:rsid w:val="009E733F"/>
    <w:rsid w:val="009F1E71"/>
    <w:rsid w:val="009F639E"/>
    <w:rsid w:val="00A14D91"/>
    <w:rsid w:val="00A23198"/>
    <w:rsid w:val="00A42BA7"/>
    <w:rsid w:val="00A559A6"/>
    <w:rsid w:val="00AF46C6"/>
    <w:rsid w:val="00B16C97"/>
    <w:rsid w:val="00B768B6"/>
    <w:rsid w:val="00BA5BC6"/>
    <w:rsid w:val="00BC1175"/>
    <w:rsid w:val="00BE2B8C"/>
    <w:rsid w:val="00BF4902"/>
    <w:rsid w:val="00C30214"/>
    <w:rsid w:val="00C309B0"/>
    <w:rsid w:val="00C374E7"/>
    <w:rsid w:val="00C779EA"/>
    <w:rsid w:val="00D24E8D"/>
    <w:rsid w:val="00DA0B77"/>
    <w:rsid w:val="00DC1C5B"/>
    <w:rsid w:val="00DE651D"/>
    <w:rsid w:val="00E43CBE"/>
    <w:rsid w:val="00E46C30"/>
    <w:rsid w:val="00E46CD0"/>
    <w:rsid w:val="00E554C0"/>
    <w:rsid w:val="00EA6605"/>
    <w:rsid w:val="00F1328B"/>
    <w:rsid w:val="00F449BE"/>
    <w:rsid w:val="00FB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2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25C2"/>
  </w:style>
  <w:style w:type="paragraph" w:styleId="a6">
    <w:name w:val="footer"/>
    <w:basedOn w:val="a"/>
    <w:link w:val="a7"/>
    <w:uiPriority w:val="99"/>
    <w:unhideWhenUsed/>
    <w:rsid w:val="004D2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2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2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25C2"/>
  </w:style>
  <w:style w:type="paragraph" w:styleId="a6">
    <w:name w:val="footer"/>
    <w:basedOn w:val="a"/>
    <w:link w:val="a7"/>
    <w:uiPriority w:val="99"/>
    <w:unhideWhenUsed/>
    <w:rsid w:val="004D2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2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54</cp:revision>
  <dcterms:created xsi:type="dcterms:W3CDTF">2016-10-06T07:58:00Z</dcterms:created>
  <dcterms:modified xsi:type="dcterms:W3CDTF">2016-11-06T09:44:00Z</dcterms:modified>
</cp:coreProperties>
</file>